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66F6" w:rsidRDefault="007F66F6" w:rsidP="00722A83">
      <w:pPr>
        <w:pStyle w:val="Bezodstpw"/>
        <w:jc w:val="right"/>
        <w:rPr>
          <w:u w:val="single"/>
        </w:rPr>
      </w:pPr>
    </w:p>
    <w:p w:rsidR="00722A83" w:rsidRPr="000D7657" w:rsidRDefault="00722A83" w:rsidP="00722A83">
      <w:pPr>
        <w:pStyle w:val="Bezodstpw"/>
        <w:jc w:val="right"/>
        <w:rPr>
          <w:u w:val="single"/>
        </w:rPr>
      </w:pPr>
      <w:r w:rsidRPr="000D7657">
        <w:rPr>
          <w:u w:val="single"/>
        </w:rPr>
        <w:t xml:space="preserve">Informacja </w:t>
      </w:r>
      <w:r w:rsidR="00D92677">
        <w:rPr>
          <w:u w:val="single"/>
        </w:rPr>
        <w:t>o konkursie</w:t>
      </w:r>
    </w:p>
    <w:p w:rsidR="00722A83" w:rsidRDefault="00EB6795" w:rsidP="00D92677">
      <w:pPr>
        <w:pStyle w:val="Bezodstpw"/>
        <w:ind w:right="141"/>
        <w:jc w:val="right"/>
      </w:pPr>
      <w:r>
        <w:t>Kraków, 17</w:t>
      </w:r>
      <w:r w:rsidR="00722A83">
        <w:t>.11.2015</w:t>
      </w:r>
    </w:p>
    <w:p w:rsidR="00722A83" w:rsidRDefault="00722A83" w:rsidP="00722A83">
      <w:pPr>
        <w:pStyle w:val="Bezodstpw"/>
        <w:jc w:val="right"/>
      </w:pPr>
    </w:p>
    <w:p w:rsidR="00EB6795" w:rsidRPr="00EB6795" w:rsidRDefault="00052A17" w:rsidP="009A4740">
      <w:pPr>
        <w:pStyle w:val="Bezodstpw"/>
        <w:jc w:val="both"/>
        <w:rPr>
          <w:sz w:val="36"/>
          <w:szCs w:val="28"/>
        </w:rPr>
      </w:pPr>
      <w:r>
        <w:rPr>
          <w:sz w:val="36"/>
          <w:szCs w:val="28"/>
        </w:rPr>
        <w:t>Ruszył</w:t>
      </w:r>
      <w:r w:rsidR="00EB6795" w:rsidRPr="00EB6795">
        <w:rPr>
          <w:sz w:val="36"/>
          <w:szCs w:val="28"/>
        </w:rPr>
        <w:t xml:space="preserve"> konkurs na najbardziej innowacyjne przedsiębiorstwo Małopolski – INNOVATOR MAŁOPOLSKI </w:t>
      </w:r>
      <w:r w:rsidR="00EB6795">
        <w:rPr>
          <w:sz w:val="36"/>
          <w:szCs w:val="28"/>
        </w:rPr>
        <w:t>10. Edycja</w:t>
      </w:r>
    </w:p>
    <w:p w:rsidR="00722A83" w:rsidRDefault="00722A83" w:rsidP="00722A83">
      <w:pPr>
        <w:pStyle w:val="Bezodstpw"/>
        <w:rPr>
          <w:sz w:val="28"/>
          <w:szCs w:val="28"/>
        </w:rPr>
      </w:pPr>
    </w:p>
    <w:p w:rsidR="00671D8E" w:rsidRPr="00671D8E" w:rsidRDefault="00671D8E" w:rsidP="00F45C23">
      <w:pPr>
        <w:pStyle w:val="Bezodstpw"/>
        <w:jc w:val="both"/>
        <w:rPr>
          <w:b/>
          <w:bCs/>
          <w:sz w:val="24"/>
          <w:szCs w:val="24"/>
        </w:rPr>
      </w:pPr>
      <w:r w:rsidRPr="00671D8E">
        <w:rPr>
          <w:b/>
          <w:bCs/>
          <w:sz w:val="24"/>
          <w:szCs w:val="24"/>
        </w:rPr>
        <w:t>To już dziesiąta, jubileuszowa edycja konkursu Innovator Małopolski, w ramach której w 7 kategoriach zostaną nagrodzone najbardziej innowacyjne małopolskie przedsiębiorstwa. Zgłoszenia można składać do 31 grudnia 2015 r.</w:t>
      </w:r>
    </w:p>
    <w:p w:rsidR="00722A83" w:rsidRDefault="00722A83" w:rsidP="00722A83">
      <w:pPr>
        <w:pStyle w:val="Bezodstpw"/>
        <w:jc w:val="both"/>
        <w:rPr>
          <w:b/>
          <w:sz w:val="24"/>
          <w:szCs w:val="24"/>
        </w:rPr>
      </w:pPr>
    </w:p>
    <w:p w:rsidR="00671D8E" w:rsidRDefault="00671D8E" w:rsidP="00722A83">
      <w:pPr>
        <w:pStyle w:val="Bezodstpw"/>
        <w:jc w:val="both"/>
        <w:rPr>
          <w:sz w:val="24"/>
          <w:szCs w:val="24"/>
        </w:rPr>
      </w:pPr>
    </w:p>
    <w:p w:rsidR="00671D8E" w:rsidRDefault="00671D8E" w:rsidP="00671D8E">
      <w:pPr>
        <w:jc w:val="both"/>
        <w:rPr>
          <w:b/>
          <w:bCs/>
        </w:rPr>
      </w:pPr>
      <w:r>
        <w:rPr>
          <w:b/>
          <w:bCs/>
        </w:rPr>
        <w:t>Kto może wziąć udział i jak wystartować?</w:t>
      </w:r>
    </w:p>
    <w:p w:rsidR="00671D8E" w:rsidRPr="00F45C23" w:rsidRDefault="00671D8E" w:rsidP="00671D8E">
      <w:pPr>
        <w:jc w:val="both"/>
        <w:rPr>
          <w:bCs/>
        </w:rPr>
      </w:pPr>
      <w:r>
        <w:rPr>
          <w:bCs/>
        </w:rPr>
        <w:t>Konkurs ruszył 16 listopada 2015 r. i przeznaczony jest dla wszystkich mikro, małych i średnich przedsiębiorców, posiadających siedzibę firmy na terenie Województwa Małopolskiego.</w:t>
      </w:r>
      <w:r w:rsidR="00F45C23">
        <w:rPr>
          <w:bCs/>
        </w:rPr>
        <w:t xml:space="preserve"> </w:t>
      </w:r>
      <w:r w:rsidR="00F45C23" w:rsidRPr="00F45C23">
        <w:rPr>
          <w:bCs/>
        </w:rPr>
        <w:t>Do konkursu można zgłosić nowy produkt, innowacyjną usługę  lub nowatorski sposób prowadzenia działalności gospodarczej.</w:t>
      </w:r>
    </w:p>
    <w:p w:rsidR="00671D8E" w:rsidRDefault="00671D8E" w:rsidP="00671D8E">
      <w:pPr>
        <w:jc w:val="both"/>
      </w:pPr>
      <w:r>
        <w:t xml:space="preserve">Zgłoszone do konkursu produkty i technologie powinny wpisywać się w </w:t>
      </w:r>
      <w:r w:rsidR="006250F0">
        <w:t xml:space="preserve">7 kategorii, które </w:t>
      </w:r>
      <w:r>
        <w:t xml:space="preserve">odzwierciedlają następujące inteligentne specjalizacje </w:t>
      </w:r>
      <w:r w:rsidR="004D2E66">
        <w:t xml:space="preserve">Województwa </w:t>
      </w:r>
      <w:r>
        <w:t>Małopolski</w:t>
      </w:r>
      <w:r w:rsidR="004D2E66">
        <w:t>ego</w:t>
      </w:r>
      <w:r>
        <w:t xml:space="preserve"> tj.: nauka o życiu, energia zrównoważona, technologie informacyjne i komunikacyjne, chemia, produkcja metali </w:t>
      </w:r>
      <w:r w:rsidR="0091661E">
        <w:br/>
      </w:r>
      <w:r>
        <w:t xml:space="preserve">i wyrobów metalowych oraz wyrobów z mineralnych surowców niemetalicznych, elektrotechnika </w:t>
      </w:r>
      <w:r w:rsidR="0091661E">
        <w:br/>
      </w:r>
      <w:r>
        <w:t xml:space="preserve">i przemysł maszynowy, przemysły kreatywne i czasu wolnego. </w:t>
      </w:r>
    </w:p>
    <w:p w:rsidR="00671D8E" w:rsidRPr="00CE0AC0" w:rsidRDefault="00671D8E" w:rsidP="00671D8E">
      <w:pPr>
        <w:jc w:val="both"/>
        <w:rPr>
          <w:bCs/>
        </w:rPr>
      </w:pPr>
      <w:r>
        <w:rPr>
          <w:bCs/>
        </w:rPr>
        <w:t xml:space="preserve">Warunkiem uczestnictwa jest wypełnienie formularza online dostępnego na stronie </w:t>
      </w:r>
      <w:hyperlink r:id="rId6" w:history="1">
        <w:r w:rsidRPr="00C44E1D">
          <w:rPr>
            <w:rStyle w:val="Hipercze"/>
            <w:bCs/>
          </w:rPr>
          <w:t>www.innovatormalopolski.pl</w:t>
        </w:r>
      </w:hyperlink>
      <w:r>
        <w:rPr>
          <w:bCs/>
        </w:rPr>
        <w:t xml:space="preserve">, a następnie wysłanie go do 31 grudnia 2015r. drogą elektroniczną </w:t>
      </w:r>
      <w:r>
        <w:rPr>
          <w:bCs/>
        </w:rPr>
        <w:br/>
        <w:t>i tradycyjną na adres biura konkursu.</w:t>
      </w:r>
    </w:p>
    <w:p w:rsidR="00671D8E" w:rsidRDefault="005548E5" w:rsidP="00671D8E">
      <w:pPr>
        <w:jc w:val="both"/>
        <w:rPr>
          <w:bCs/>
        </w:rPr>
      </w:pPr>
      <w:r w:rsidRPr="005548E5">
        <w:rPr>
          <w:bCs/>
        </w:rPr>
        <w:t>Konkurs</w:t>
      </w:r>
      <w:r w:rsidR="00671D8E">
        <w:rPr>
          <w:bCs/>
        </w:rPr>
        <w:t xml:space="preserve"> będzie realizowany w dwóch etapach. W pierwszej części zostaną zweryfikowane formularze konkursowe złożone przez uczestników. Jeśli zgłoszenia będą poprawne, to specjalne grupy robocze ds. Małopolskich Inteligentnych Specjalizacji dokonają ich analizy. Na  ich podstawie do kolejnego, drugiego etapu jury wybierze po 3, w każdej z 7 kategorii branżowych.  W tej części nastąpi również wizytacja audytorów w siedzibie firmy i sporządzenie raportu przekazywanego kapitule konkursu.</w:t>
      </w:r>
    </w:p>
    <w:p w:rsidR="00671D8E" w:rsidRDefault="00671D8E" w:rsidP="00671D8E">
      <w:pPr>
        <w:jc w:val="both"/>
        <w:rPr>
          <w:bCs/>
        </w:rPr>
      </w:pPr>
      <w:r w:rsidRPr="000F7C03">
        <w:rPr>
          <w:bCs/>
        </w:rPr>
        <w:t>G</w:t>
      </w:r>
      <w:r>
        <w:rPr>
          <w:bCs/>
        </w:rPr>
        <w:t>łówną nagrodą</w:t>
      </w:r>
      <w:r w:rsidRPr="000F7C03">
        <w:rPr>
          <w:bCs/>
        </w:rPr>
        <w:t xml:space="preserve"> w konkursie</w:t>
      </w:r>
      <w:r>
        <w:rPr>
          <w:bCs/>
        </w:rPr>
        <w:t xml:space="preserve"> jest: </w:t>
      </w:r>
      <w:r w:rsidRPr="000F7C03">
        <w:rPr>
          <w:bCs/>
        </w:rPr>
        <w:t>tytu</w:t>
      </w:r>
      <w:r>
        <w:rPr>
          <w:bCs/>
        </w:rPr>
        <w:t xml:space="preserve">ł Innovatora Małopolski, </w:t>
      </w:r>
      <w:r w:rsidRPr="000F7C03">
        <w:rPr>
          <w:bCs/>
        </w:rPr>
        <w:t>st</w:t>
      </w:r>
      <w:r>
        <w:rPr>
          <w:bCs/>
        </w:rPr>
        <w:t>atuetka z pamiątkowy dyplomem oraz</w:t>
      </w:r>
      <w:r w:rsidRPr="000F7C03">
        <w:rPr>
          <w:bCs/>
        </w:rPr>
        <w:t xml:space="preserve"> szeroka akcja promocyjna w mediach</w:t>
      </w:r>
      <w:r>
        <w:rPr>
          <w:bCs/>
        </w:rPr>
        <w:t>. Laureaci będą mogli posługiwać się logiem konkursu przez okres 2 lat.</w:t>
      </w:r>
    </w:p>
    <w:p w:rsidR="00671D8E" w:rsidRPr="00D004A7" w:rsidRDefault="00671D8E" w:rsidP="00671D8E">
      <w:pPr>
        <w:jc w:val="both"/>
        <w:rPr>
          <w:bCs/>
          <w:i/>
        </w:rPr>
      </w:pPr>
      <w:r w:rsidRPr="00D004A7">
        <w:rPr>
          <w:bCs/>
          <w:i/>
        </w:rPr>
        <w:t xml:space="preserve">- Tytuł Innovatora Małopolski </w:t>
      </w:r>
      <w:r>
        <w:rPr>
          <w:bCs/>
          <w:i/>
        </w:rPr>
        <w:t>otworzył</w:t>
      </w:r>
      <w:r w:rsidRPr="00D004A7">
        <w:rPr>
          <w:bCs/>
          <w:i/>
        </w:rPr>
        <w:t xml:space="preserve"> dla nas nowe możliwości biznesowe. </w:t>
      </w:r>
      <w:r>
        <w:rPr>
          <w:bCs/>
          <w:i/>
        </w:rPr>
        <w:t>Udział w konkursie spowodował, że produkty oraz marka naszej firmy zaczęły być bardziej rozpoznawalne. Utwierdza nas</w:t>
      </w:r>
      <w:r w:rsidRPr="00AA3BE1">
        <w:rPr>
          <w:bCs/>
          <w:i/>
        </w:rPr>
        <w:t xml:space="preserve"> to </w:t>
      </w:r>
      <w:r>
        <w:rPr>
          <w:bCs/>
          <w:i/>
        </w:rPr>
        <w:t>w przekonaniu że warto dalej</w:t>
      </w:r>
      <w:r w:rsidRPr="00AA3BE1">
        <w:rPr>
          <w:bCs/>
          <w:i/>
        </w:rPr>
        <w:t xml:space="preserve"> podążać w kierunku inwe</w:t>
      </w:r>
      <w:r>
        <w:rPr>
          <w:bCs/>
          <w:i/>
        </w:rPr>
        <w:t xml:space="preserve">stowania i rozwijania innowacji – mówi </w:t>
      </w:r>
      <w:r w:rsidRPr="00AA3BE1">
        <w:rPr>
          <w:bCs/>
          <w:i/>
        </w:rPr>
        <w:t>Zbigniew Dobrowolski</w:t>
      </w:r>
      <w:r>
        <w:rPr>
          <w:bCs/>
          <w:i/>
        </w:rPr>
        <w:t xml:space="preserve">, </w:t>
      </w:r>
      <w:r w:rsidRPr="00AA3BE1">
        <w:rPr>
          <w:bCs/>
          <w:i/>
        </w:rPr>
        <w:t>Prezes Dodd-Inwest</w:t>
      </w:r>
      <w:r>
        <w:rPr>
          <w:bCs/>
          <w:i/>
        </w:rPr>
        <w:t xml:space="preserve"> / L</w:t>
      </w:r>
      <w:r w:rsidRPr="00AA3BE1">
        <w:rPr>
          <w:bCs/>
          <w:i/>
        </w:rPr>
        <w:t>aureat w kategorii mikro firma w konkursie INNOVATOR MAŁOPOLSKI 2011</w:t>
      </w:r>
      <w:r>
        <w:rPr>
          <w:bCs/>
          <w:i/>
        </w:rPr>
        <w:t xml:space="preserve"> </w:t>
      </w:r>
      <w:r w:rsidRPr="00AA3BE1">
        <w:rPr>
          <w:bCs/>
          <w:i/>
        </w:rPr>
        <w:t>za OZO - naturalne kosmetyki z ozonowaną oliwą (bez parabenów)</w:t>
      </w:r>
      <w:r>
        <w:rPr>
          <w:bCs/>
          <w:i/>
        </w:rPr>
        <w:t>.</w:t>
      </w:r>
    </w:p>
    <w:p w:rsidR="00671D8E" w:rsidRDefault="00671D8E" w:rsidP="00671D8E">
      <w:pPr>
        <w:jc w:val="both"/>
        <w:rPr>
          <w:bCs/>
        </w:rPr>
      </w:pPr>
      <w:r>
        <w:rPr>
          <w:bCs/>
        </w:rPr>
        <w:t xml:space="preserve">Więcej informacji o konkursie znajdziemy na stronach Centrum Transfer Technologii Politechniki Krakowskiej oraz na oficjalnej stronie konkursu </w:t>
      </w:r>
      <w:hyperlink r:id="rId7" w:history="1">
        <w:r w:rsidRPr="00C44E1D">
          <w:rPr>
            <w:rStyle w:val="Hipercze"/>
            <w:bCs/>
          </w:rPr>
          <w:t>www.innovatormalopolski.pl</w:t>
        </w:r>
      </w:hyperlink>
      <w:r>
        <w:rPr>
          <w:rStyle w:val="Hipercze"/>
          <w:bCs/>
        </w:rPr>
        <w:t>.</w:t>
      </w:r>
    </w:p>
    <w:p w:rsidR="002C5604" w:rsidRDefault="002C5604" w:rsidP="00722A83">
      <w:pPr>
        <w:pStyle w:val="Bezodstpw"/>
        <w:pBdr>
          <w:bottom w:val="single" w:sz="6" w:space="1" w:color="auto"/>
        </w:pBdr>
        <w:jc w:val="both"/>
        <w:rPr>
          <w:rFonts w:cs="Times New Roman"/>
        </w:rPr>
      </w:pPr>
    </w:p>
    <w:p w:rsidR="00273790" w:rsidRDefault="00273790" w:rsidP="00722A83">
      <w:pPr>
        <w:pStyle w:val="Bezodstpw"/>
        <w:pBdr>
          <w:bottom w:val="single" w:sz="6" w:space="1" w:color="auto"/>
        </w:pBdr>
        <w:jc w:val="both"/>
        <w:rPr>
          <w:rFonts w:cs="Times New Roman"/>
        </w:rPr>
      </w:pPr>
      <w:bookmarkStart w:id="0" w:name="_GoBack"/>
      <w:bookmarkEnd w:id="0"/>
    </w:p>
    <w:p w:rsidR="00722A83" w:rsidRDefault="00722A83" w:rsidP="00722A83">
      <w:pPr>
        <w:pStyle w:val="Bezodstpw"/>
        <w:jc w:val="both"/>
        <w:rPr>
          <w:rFonts w:cs="Times New Roman"/>
        </w:rPr>
      </w:pPr>
    </w:p>
    <w:p w:rsidR="00722A83" w:rsidRPr="00152AB1" w:rsidRDefault="00152AB1" w:rsidP="00722A83">
      <w:pPr>
        <w:pStyle w:val="Bezodstpw"/>
        <w:jc w:val="both"/>
        <w:rPr>
          <w:bCs/>
          <w:sz w:val="20"/>
          <w:szCs w:val="20"/>
        </w:rPr>
      </w:pPr>
      <w:r w:rsidRPr="00A550E8">
        <w:rPr>
          <w:b/>
          <w:bCs/>
          <w:sz w:val="20"/>
          <w:szCs w:val="20"/>
        </w:rPr>
        <w:t>Innovator Małopolski</w:t>
      </w:r>
      <w:r w:rsidRPr="00A550E8">
        <w:rPr>
          <w:bCs/>
          <w:sz w:val="20"/>
          <w:szCs w:val="20"/>
        </w:rPr>
        <w:t xml:space="preserve"> to konkurs dla najlepszych, najbardziej nowatorskich przedsiębiorstw </w:t>
      </w:r>
      <w:r w:rsidRPr="00A550E8">
        <w:rPr>
          <w:bCs/>
          <w:sz w:val="20"/>
          <w:szCs w:val="20"/>
        </w:rPr>
        <w:br/>
        <w:t>z Województwa Małopolskiego organizowany od 10 lat przez Centrum Transferu Technologii Politechnika Krakowska</w:t>
      </w:r>
      <w:r>
        <w:rPr>
          <w:bCs/>
          <w:sz w:val="20"/>
          <w:szCs w:val="20"/>
        </w:rPr>
        <w:t xml:space="preserve"> (CTT PK)</w:t>
      </w:r>
      <w:r w:rsidRPr="00A550E8">
        <w:rPr>
          <w:bCs/>
          <w:sz w:val="20"/>
          <w:szCs w:val="20"/>
        </w:rPr>
        <w:t xml:space="preserve"> wspólnie z Urzędem Marszałkowskim Województwa Małopolskiego. Głównym przesłaniem konkursu jest promocja i zachęcanie firm do poszukiwania nowatorskich rozwiązań technologicznych. Projekt dofinansowany jest przez Komisję Europejską. </w:t>
      </w:r>
      <w:r w:rsidR="00722A83" w:rsidRPr="00B3593B">
        <w:rPr>
          <w:sz w:val="20"/>
          <w:szCs w:val="20"/>
        </w:rPr>
        <w:t xml:space="preserve">Dzięki </w:t>
      </w:r>
      <w:r>
        <w:rPr>
          <w:sz w:val="20"/>
          <w:szCs w:val="20"/>
        </w:rPr>
        <w:t xml:space="preserve">konkursowi </w:t>
      </w:r>
      <w:r w:rsidR="00C13652">
        <w:rPr>
          <w:sz w:val="20"/>
          <w:szCs w:val="20"/>
        </w:rPr>
        <w:t>CTT PK od 2006</w:t>
      </w:r>
      <w:r w:rsidR="00722A83" w:rsidRPr="00B3593B">
        <w:rPr>
          <w:sz w:val="20"/>
          <w:szCs w:val="20"/>
        </w:rPr>
        <w:t xml:space="preserve"> roku pomogło rozwinąć się </w:t>
      </w:r>
      <w:r>
        <w:rPr>
          <w:sz w:val="20"/>
          <w:szCs w:val="20"/>
        </w:rPr>
        <w:t>wielu</w:t>
      </w:r>
      <w:r w:rsidR="00722A83" w:rsidRPr="00B3593B">
        <w:rPr>
          <w:sz w:val="20"/>
          <w:szCs w:val="20"/>
        </w:rPr>
        <w:t xml:space="preserve"> przedsiębiorstwom. Wśród nich znalazły się </w:t>
      </w:r>
      <w:r w:rsidR="00722A83">
        <w:rPr>
          <w:sz w:val="20"/>
          <w:szCs w:val="20"/>
        </w:rPr>
        <w:t>m.in.:</w:t>
      </w:r>
      <w:r w:rsidR="001D2E7A">
        <w:rPr>
          <w:sz w:val="20"/>
          <w:szCs w:val="20"/>
        </w:rPr>
        <w:t xml:space="preserve"> </w:t>
      </w:r>
      <w:r w:rsidR="001D2E7A" w:rsidRPr="001D2E7A">
        <w:rPr>
          <w:bCs/>
          <w:sz w:val="20"/>
          <w:szCs w:val="20"/>
        </w:rPr>
        <w:t>WIMED Oznakowanie Dróg Sp. z o.o.</w:t>
      </w:r>
      <w:r w:rsidR="001D2E7A">
        <w:rPr>
          <w:bCs/>
          <w:sz w:val="20"/>
          <w:szCs w:val="20"/>
        </w:rPr>
        <w:t xml:space="preserve"> (</w:t>
      </w:r>
      <w:r w:rsidR="001D2E7A" w:rsidRPr="001D2E7A">
        <w:rPr>
          <w:bCs/>
          <w:sz w:val="20"/>
          <w:szCs w:val="20"/>
        </w:rPr>
        <w:t>za konsekwencję we wdrażaniu rozwiązań innowacyjnych w przedsiębiorstwie</w:t>
      </w:r>
      <w:r w:rsidR="001D2E7A">
        <w:rPr>
          <w:bCs/>
          <w:sz w:val="20"/>
          <w:szCs w:val="20"/>
        </w:rPr>
        <w:t xml:space="preserve">), </w:t>
      </w:r>
      <w:r w:rsidR="001D2E7A" w:rsidRPr="001D2E7A">
        <w:rPr>
          <w:bCs/>
          <w:sz w:val="20"/>
          <w:szCs w:val="20"/>
        </w:rPr>
        <w:t xml:space="preserve">SILVERMEDIA Sp. z o.o. </w:t>
      </w:r>
      <w:r w:rsidR="001D2E7A">
        <w:rPr>
          <w:bCs/>
          <w:sz w:val="20"/>
          <w:szCs w:val="20"/>
        </w:rPr>
        <w:t>(</w:t>
      </w:r>
      <w:r w:rsidR="001D2E7A" w:rsidRPr="001D2E7A">
        <w:rPr>
          <w:bCs/>
          <w:sz w:val="20"/>
          <w:szCs w:val="20"/>
        </w:rPr>
        <w:t>kompleksowe rozwiązanie do wspierania diagnostyki kardiologicznej SILVERMEDIC-CARDIO</w:t>
      </w:r>
      <w:r w:rsidR="001D2E7A">
        <w:rPr>
          <w:bCs/>
          <w:sz w:val="20"/>
          <w:szCs w:val="20"/>
        </w:rPr>
        <w:t xml:space="preserve">), </w:t>
      </w:r>
      <w:r w:rsidR="00E670E9" w:rsidRPr="00E670E9">
        <w:rPr>
          <w:bCs/>
          <w:sz w:val="20"/>
          <w:szCs w:val="20"/>
        </w:rPr>
        <w:t xml:space="preserve">BOLARUS S.A. </w:t>
      </w:r>
      <w:r w:rsidR="001D2E7A">
        <w:rPr>
          <w:bCs/>
          <w:sz w:val="20"/>
          <w:szCs w:val="20"/>
        </w:rPr>
        <w:t>(</w:t>
      </w:r>
      <w:r w:rsidR="00E670E9" w:rsidRPr="00E670E9">
        <w:rPr>
          <w:bCs/>
          <w:sz w:val="20"/>
          <w:szCs w:val="20"/>
        </w:rPr>
        <w:t>za innowacyjny system ochrony żywności wykorzystujący nanotlenek tytanu</w:t>
      </w:r>
      <w:r w:rsidR="001D2E7A">
        <w:rPr>
          <w:bCs/>
          <w:sz w:val="20"/>
          <w:szCs w:val="20"/>
        </w:rPr>
        <w:t>)</w:t>
      </w:r>
      <w:r w:rsidR="00722A83" w:rsidRPr="001D2E7A">
        <w:rPr>
          <w:sz w:val="20"/>
          <w:szCs w:val="20"/>
        </w:rPr>
        <w:t>.</w:t>
      </w:r>
      <w:r w:rsidR="00722A83">
        <w:rPr>
          <w:sz w:val="20"/>
          <w:szCs w:val="20"/>
        </w:rPr>
        <w:t xml:space="preserve"> </w:t>
      </w:r>
    </w:p>
    <w:p w:rsidR="00722A83" w:rsidRDefault="00722A83" w:rsidP="00722A83">
      <w:pPr>
        <w:pStyle w:val="Bezodstpw"/>
        <w:jc w:val="both"/>
        <w:rPr>
          <w:sz w:val="20"/>
          <w:szCs w:val="20"/>
        </w:rPr>
      </w:pPr>
      <w:r w:rsidRPr="00B3593B">
        <w:rPr>
          <w:sz w:val="20"/>
          <w:szCs w:val="20"/>
        </w:rPr>
        <w:t>Więcej informacji</w:t>
      </w:r>
      <w:r>
        <w:rPr>
          <w:sz w:val="20"/>
          <w:szCs w:val="20"/>
        </w:rPr>
        <w:t>:</w:t>
      </w:r>
      <w:r w:rsidRPr="00B3593B">
        <w:rPr>
          <w:sz w:val="20"/>
          <w:szCs w:val="20"/>
        </w:rPr>
        <w:t xml:space="preserve"> www.</w:t>
      </w:r>
      <w:r w:rsidR="00152AB1">
        <w:rPr>
          <w:sz w:val="20"/>
          <w:szCs w:val="20"/>
        </w:rPr>
        <w:t>innovatormalopolski.pl</w:t>
      </w:r>
      <w:r w:rsidRPr="00B3593B">
        <w:rPr>
          <w:sz w:val="20"/>
          <w:szCs w:val="20"/>
        </w:rPr>
        <w:t xml:space="preserve"> Facebook: </w:t>
      </w:r>
      <w:r w:rsidR="009520E1" w:rsidRPr="009520E1">
        <w:rPr>
          <w:sz w:val="20"/>
          <w:szCs w:val="20"/>
        </w:rPr>
        <w:t>EnterpriseEuropeNetworkPolskaPoludniowa</w:t>
      </w:r>
    </w:p>
    <w:p w:rsidR="00722A83" w:rsidRPr="005E0D8E" w:rsidRDefault="00722A83" w:rsidP="00722A83">
      <w:pPr>
        <w:pStyle w:val="Bezodstpw"/>
        <w:jc w:val="both"/>
      </w:pPr>
    </w:p>
    <w:p w:rsidR="00722A83" w:rsidRPr="005E0D8E" w:rsidRDefault="00722A83" w:rsidP="00722A83">
      <w:pPr>
        <w:pStyle w:val="Bezodstpw"/>
        <w:rPr>
          <w:rFonts w:cs="Calibri,Bold"/>
          <w:b/>
          <w:bCs/>
        </w:rPr>
      </w:pPr>
      <w:r w:rsidRPr="005E0D8E">
        <w:rPr>
          <w:rFonts w:cs="Calibri,Bold"/>
          <w:b/>
          <w:bCs/>
        </w:rPr>
        <w:t>W przypadku pytań zapraszamy do kontaktu:</w:t>
      </w:r>
    </w:p>
    <w:p w:rsidR="00722A83" w:rsidRPr="005E0D8E" w:rsidRDefault="00722A83" w:rsidP="00722A83">
      <w:pPr>
        <w:pStyle w:val="Bezodstpw"/>
        <w:rPr>
          <w:rFonts w:cs="Calibri,Bold"/>
          <w:b/>
          <w:bCs/>
        </w:rPr>
      </w:pPr>
    </w:p>
    <w:p w:rsidR="00722A83" w:rsidRPr="005E0D8E" w:rsidRDefault="00A550E8" w:rsidP="00722A83">
      <w:pPr>
        <w:pStyle w:val="Bezodstpw"/>
        <w:rPr>
          <w:rFonts w:cs="Calibri"/>
        </w:rPr>
      </w:pPr>
      <w:r>
        <w:rPr>
          <w:rFonts w:cs="Calibri"/>
        </w:rPr>
        <w:t>Grzegorz Kolasiński</w:t>
      </w:r>
    </w:p>
    <w:p w:rsidR="00C8321F" w:rsidRDefault="00E8404A" w:rsidP="00722A83">
      <w:pPr>
        <w:pStyle w:val="Bezodstpw"/>
        <w:rPr>
          <w:rFonts w:cs="Calibri"/>
        </w:rPr>
      </w:pPr>
      <w:hyperlink r:id="rId8" w:history="1">
        <w:r w:rsidR="00C8321F" w:rsidRPr="00DC7E3F">
          <w:rPr>
            <w:rStyle w:val="Hipercze"/>
            <w:rFonts w:cs="Calibri"/>
          </w:rPr>
          <w:t>grzegorzkolasinski@2beunique.pl</w:t>
        </w:r>
      </w:hyperlink>
    </w:p>
    <w:p w:rsidR="00722A83" w:rsidRPr="00A550E8" w:rsidRDefault="00722A83" w:rsidP="00722A83">
      <w:pPr>
        <w:pStyle w:val="Bezodstpw"/>
        <w:rPr>
          <w:rFonts w:cs="Calibri"/>
        </w:rPr>
      </w:pPr>
      <w:r>
        <w:rPr>
          <w:rFonts w:cs="Calibri"/>
        </w:rPr>
        <w:t>+48</w:t>
      </w:r>
      <w:r w:rsidR="00A550E8">
        <w:rPr>
          <w:rFonts w:cs="Calibri"/>
        </w:rPr>
        <w:t> 504 041 528</w:t>
      </w:r>
    </w:p>
    <w:p w:rsidR="00722A83" w:rsidRPr="00997CB9" w:rsidRDefault="00722A83" w:rsidP="00722A83">
      <w:pPr>
        <w:jc w:val="right"/>
      </w:pPr>
    </w:p>
    <w:p w:rsidR="00EE3ED5" w:rsidRDefault="00EE3ED5"/>
    <w:sectPr w:rsidR="00EE3ED5">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404A" w:rsidRDefault="00E8404A">
      <w:pPr>
        <w:spacing w:after="0" w:line="240" w:lineRule="auto"/>
      </w:pPr>
      <w:r>
        <w:separator/>
      </w:r>
    </w:p>
  </w:endnote>
  <w:endnote w:type="continuationSeparator" w:id="0">
    <w:p w:rsidR="00E8404A" w:rsidRDefault="00E840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Bold">
    <w:panose1 w:val="00000000000000000000"/>
    <w:charset w:val="EE"/>
    <w:family w:val="auto"/>
    <w:notTrueType/>
    <w:pitch w:val="default"/>
    <w:sig w:usb0="00000005" w:usb1="00000000" w:usb2="00000000" w:usb3="00000000" w:csb0="00000002"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404A" w:rsidRDefault="00E8404A">
      <w:pPr>
        <w:spacing w:after="0" w:line="240" w:lineRule="auto"/>
      </w:pPr>
      <w:r>
        <w:separator/>
      </w:r>
    </w:p>
  </w:footnote>
  <w:footnote w:type="continuationSeparator" w:id="0">
    <w:p w:rsidR="00E8404A" w:rsidRDefault="00E8404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7CB9" w:rsidRDefault="007F66F6" w:rsidP="00997CB9">
    <w:pPr>
      <w:pStyle w:val="Nagwek"/>
      <w:jc w:val="right"/>
    </w:pPr>
    <w:r>
      <w:rPr>
        <w:rFonts w:ascii="Arial" w:eastAsia="Times New Roman" w:hAnsi="Arial" w:cs="Arial"/>
        <w:noProof/>
        <w:sz w:val="20"/>
        <w:szCs w:val="20"/>
        <w:lang w:eastAsia="pl-PL"/>
      </w:rPr>
      <w:drawing>
        <wp:inline distT="0" distB="0" distL="0" distR="0" wp14:anchorId="1E848ACE" wp14:editId="5DCDB429">
          <wp:extent cx="1436838" cy="619125"/>
          <wp:effectExtent l="0" t="0" r="0" b="0"/>
          <wp:docPr id="4" name="Obraz 4" descr="CTT P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TT PK"/>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447912" cy="623897"/>
                  </a:xfrm>
                  <a:prstGeom prst="rect">
                    <a:avLst/>
                  </a:prstGeom>
                  <a:noFill/>
                  <a:ln>
                    <a:noFill/>
                  </a:ln>
                </pic:spPr>
              </pic:pic>
            </a:graphicData>
          </a:graphic>
        </wp:inline>
      </w:drawing>
    </w:r>
  </w:p>
  <w:p w:rsidR="00997CB9" w:rsidRDefault="00E8404A">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2A83"/>
    <w:rsid w:val="00023B6D"/>
    <w:rsid w:val="00052A17"/>
    <w:rsid w:val="000B6930"/>
    <w:rsid w:val="00152AB1"/>
    <w:rsid w:val="001D2E7A"/>
    <w:rsid w:val="001F03F8"/>
    <w:rsid w:val="00273790"/>
    <w:rsid w:val="002C5604"/>
    <w:rsid w:val="003D217E"/>
    <w:rsid w:val="00407726"/>
    <w:rsid w:val="00452567"/>
    <w:rsid w:val="004D2E66"/>
    <w:rsid w:val="00516D70"/>
    <w:rsid w:val="005548E5"/>
    <w:rsid w:val="006250F0"/>
    <w:rsid w:val="00671D8E"/>
    <w:rsid w:val="006A5050"/>
    <w:rsid w:val="00722A83"/>
    <w:rsid w:val="007632D1"/>
    <w:rsid w:val="007F66F6"/>
    <w:rsid w:val="00807EE2"/>
    <w:rsid w:val="0091661E"/>
    <w:rsid w:val="009520E1"/>
    <w:rsid w:val="009A4740"/>
    <w:rsid w:val="009E5B28"/>
    <w:rsid w:val="00A0208D"/>
    <w:rsid w:val="00A550E8"/>
    <w:rsid w:val="00A669FC"/>
    <w:rsid w:val="00A97A84"/>
    <w:rsid w:val="00AB53B7"/>
    <w:rsid w:val="00B716E7"/>
    <w:rsid w:val="00C13652"/>
    <w:rsid w:val="00C60746"/>
    <w:rsid w:val="00C8321F"/>
    <w:rsid w:val="00D92677"/>
    <w:rsid w:val="00E23EAF"/>
    <w:rsid w:val="00E670E9"/>
    <w:rsid w:val="00E8404A"/>
    <w:rsid w:val="00EB6795"/>
    <w:rsid w:val="00EE3ED5"/>
    <w:rsid w:val="00F120BF"/>
    <w:rsid w:val="00F45C2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44CD12-DD0B-40B1-9230-C7177049E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22A83"/>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22A8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22A83"/>
  </w:style>
  <w:style w:type="paragraph" w:styleId="Bezodstpw">
    <w:name w:val="No Spacing"/>
    <w:uiPriority w:val="1"/>
    <w:qFormat/>
    <w:rsid w:val="00722A83"/>
    <w:pPr>
      <w:spacing w:after="0" w:line="240" w:lineRule="auto"/>
    </w:pPr>
  </w:style>
  <w:style w:type="character" w:styleId="Hipercze">
    <w:name w:val="Hyperlink"/>
    <w:basedOn w:val="Domylnaczcionkaakapitu"/>
    <w:uiPriority w:val="99"/>
    <w:unhideWhenUsed/>
    <w:rsid w:val="00722A83"/>
    <w:rPr>
      <w:color w:val="0563C1" w:themeColor="hyperlink"/>
      <w:u w:val="single"/>
    </w:rPr>
  </w:style>
  <w:style w:type="paragraph" w:styleId="Stopka">
    <w:name w:val="footer"/>
    <w:basedOn w:val="Normalny"/>
    <w:link w:val="StopkaZnak"/>
    <w:uiPriority w:val="99"/>
    <w:unhideWhenUsed/>
    <w:rsid w:val="007F66F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F66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0990324">
      <w:bodyDiv w:val="1"/>
      <w:marLeft w:val="0"/>
      <w:marRight w:val="0"/>
      <w:marTop w:val="0"/>
      <w:marBottom w:val="0"/>
      <w:divBdr>
        <w:top w:val="none" w:sz="0" w:space="0" w:color="auto"/>
        <w:left w:val="none" w:sz="0" w:space="0" w:color="auto"/>
        <w:bottom w:val="none" w:sz="0" w:space="0" w:color="auto"/>
        <w:right w:val="none" w:sz="0" w:space="0" w:color="auto"/>
      </w:divBdr>
    </w:div>
    <w:div w:id="302124106">
      <w:bodyDiv w:val="1"/>
      <w:marLeft w:val="0"/>
      <w:marRight w:val="0"/>
      <w:marTop w:val="0"/>
      <w:marBottom w:val="0"/>
      <w:divBdr>
        <w:top w:val="none" w:sz="0" w:space="0" w:color="auto"/>
        <w:left w:val="none" w:sz="0" w:space="0" w:color="auto"/>
        <w:bottom w:val="none" w:sz="0" w:space="0" w:color="auto"/>
        <w:right w:val="none" w:sz="0" w:space="0" w:color="auto"/>
      </w:divBdr>
    </w:div>
    <w:div w:id="1211190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rzegorzkolasinski@2beunique.pl" TargetMode="External"/><Relationship Id="rId3" Type="http://schemas.openxmlformats.org/officeDocument/2006/relationships/webSettings" Target="webSettings.xml"/><Relationship Id="rId7" Type="http://schemas.openxmlformats.org/officeDocument/2006/relationships/hyperlink" Target="http://www.innovatormalopolski.p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innovatormalopolski.pl"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cid:part2.04080006.07020408@transfer.edu.pl" TargetMode="External"/><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559</Words>
  <Characters>3357</Characters>
  <Application>Microsoft Office Word</Application>
  <DocSecurity>0</DocSecurity>
  <Lines>27</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Kuźnicka</dc:creator>
  <cp:keywords/>
  <dc:description/>
  <cp:lastModifiedBy>Katarzyna Kolasińska</cp:lastModifiedBy>
  <cp:revision>10</cp:revision>
  <dcterms:created xsi:type="dcterms:W3CDTF">2015-11-14T19:14:00Z</dcterms:created>
  <dcterms:modified xsi:type="dcterms:W3CDTF">2015-11-17T11:16:00Z</dcterms:modified>
</cp:coreProperties>
</file>